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2F2F2" w:themeColor="background1" w:themeShade="F2"/>
  <w:body>
    <w:tbl>
      <w:tblPr>
        <w:tblStyle w:val="Tabellenraster"/>
        <w:tblW w:w="1020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CellMar>
          <w:top w:w="28" w:type="dxa"/>
          <w:left w:w="28" w:type="dxa"/>
          <w:bottom w:w="28" w:type="dxa"/>
          <w:right w:w="28" w:type="dxa"/>
        </w:tblCellMar>
        <w:tblLook w:val="04A0" w:firstRow="1" w:lastRow="0" w:firstColumn="1" w:lastColumn="0" w:noHBand="0" w:noVBand="1"/>
      </w:tblPr>
      <w:tblGrid>
        <w:gridCol w:w="4882"/>
        <w:gridCol w:w="5323"/>
      </w:tblGrid>
      <w:tr w:rsidR="008A35AF" w:rsidTr="00423EFA">
        <w:trPr>
          <w:trHeight w:val="2497"/>
        </w:trPr>
        <w:tc>
          <w:tcPr>
            <w:tcW w:w="10205" w:type="dxa"/>
            <w:gridSpan w:val="2"/>
            <w:shd w:val="clear" w:color="auto" w:fill="F2F2F2" w:themeFill="background1" w:themeFillShade="F2"/>
            <w:tcMar>
              <w:top w:w="28" w:type="dxa"/>
              <w:left w:w="28" w:type="dxa"/>
              <w:bottom w:w="28" w:type="dxa"/>
              <w:right w:w="28" w:type="dxa"/>
            </w:tcMar>
          </w:tcPr>
          <w:p w:rsidR="008A35AF" w:rsidRDefault="008A35AF" w:rsidP="006A0D6F">
            <w:pPr>
              <w:pStyle w:val="Kopfzeile"/>
              <w:tabs>
                <w:tab w:val="clear" w:pos="4536"/>
                <w:tab w:val="clear" w:pos="9072"/>
              </w:tabs>
              <w:jc w:val="center"/>
              <w:rPr>
                <w:rFonts w:ascii="Arial" w:hAnsi="Arial" w:cs="Arial"/>
                <w:b/>
              </w:rPr>
            </w:pPr>
            <w:bookmarkStart w:id="0" w:name="_GoBack"/>
            <w:r>
              <w:rPr>
                <w:noProof/>
                <w:lang w:val="en-US" w:eastAsia="en-US"/>
              </w:rPr>
              <w:drawing>
                <wp:inline distT="0" distB="0" distL="0" distR="0" wp14:anchorId="58654590" wp14:editId="402A8AFE">
                  <wp:extent cx="1476375" cy="1038225"/>
                  <wp:effectExtent l="0" t="0" r="9525" b="0"/>
                  <wp:docPr id="6" name="Grafik 6" descr="PirmoLogovektorisi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rmoLogovektorisiiert"/>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6375" cy="1038225"/>
                          </a:xfrm>
                          <a:prstGeom prst="rect">
                            <a:avLst/>
                          </a:prstGeom>
                          <a:noFill/>
                          <a:ln>
                            <a:noFill/>
                          </a:ln>
                        </pic:spPr>
                      </pic:pic>
                    </a:graphicData>
                  </a:graphic>
                </wp:inline>
              </w:drawing>
            </w:r>
          </w:p>
          <w:p w:rsidR="00E05886" w:rsidRDefault="008A35AF" w:rsidP="006A0D6F">
            <w:pPr>
              <w:pStyle w:val="Kopfzeile"/>
              <w:tabs>
                <w:tab w:val="clear" w:pos="4536"/>
                <w:tab w:val="clear" w:pos="9072"/>
              </w:tabs>
              <w:jc w:val="center"/>
              <w:rPr>
                <w:rFonts w:ascii="Tahoma" w:hAnsi="Tahoma" w:cs="Tahoma"/>
                <w:b/>
                <w:bCs/>
                <w:lang w:eastAsia="de-CH"/>
              </w:rPr>
            </w:pPr>
            <w:r w:rsidRPr="00702E6A">
              <w:rPr>
                <w:rFonts w:ascii="Bradley Hand ITC" w:eastAsia="Batang" w:hAnsi="Bradley Hand ITC" w:cs="David"/>
                <w:b/>
                <w:bCs/>
                <w:color w:val="0F243E" w:themeColor="text2" w:themeShade="80"/>
                <w:sz w:val="52"/>
                <w:szCs w:val="52"/>
              </w:rPr>
              <w:t xml:space="preserve">primo PR-TEASER im </w:t>
            </w:r>
            <w:r w:rsidR="008C544D">
              <w:rPr>
                <w:rFonts w:ascii="Bradley Hand ITC" w:eastAsia="Batang" w:hAnsi="Bradley Hand ITC" w:cs="David"/>
                <w:b/>
                <w:bCs/>
                <w:color w:val="0F243E" w:themeColor="text2" w:themeShade="80"/>
                <w:sz w:val="52"/>
                <w:szCs w:val="52"/>
              </w:rPr>
              <w:t>November</w:t>
            </w:r>
            <w:r w:rsidRPr="00702E6A">
              <w:rPr>
                <w:rFonts w:ascii="Bradley Hand ITC" w:eastAsia="Batang" w:hAnsi="Bradley Hand ITC" w:cs="David"/>
                <w:b/>
                <w:bCs/>
                <w:color w:val="0F243E" w:themeColor="text2" w:themeShade="80"/>
                <w:sz w:val="52"/>
                <w:szCs w:val="52"/>
              </w:rPr>
              <w:t xml:space="preserve"> 2015</w:t>
            </w:r>
          </w:p>
          <w:p w:rsidR="008A35AF" w:rsidRPr="00E05886" w:rsidRDefault="008A35AF" w:rsidP="006A0D6F">
            <w:pPr>
              <w:jc w:val="center"/>
              <w:rPr>
                <w:lang w:eastAsia="de-CH"/>
              </w:rPr>
            </w:pPr>
          </w:p>
        </w:tc>
      </w:tr>
      <w:tr w:rsidR="00423EFA" w:rsidTr="00BC3E61">
        <w:trPr>
          <w:trHeight w:val="2497"/>
        </w:trPr>
        <w:tc>
          <w:tcPr>
            <w:tcW w:w="4882" w:type="dxa"/>
            <w:shd w:val="clear" w:color="auto" w:fill="D9D9D9" w:themeFill="background1" w:themeFillShade="D9"/>
            <w:tcMar>
              <w:top w:w="28" w:type="dxa"/>
              <w:left w:w="28" w:type="dxa"/>
              <w:bottom w:w="28" w:type="dxa"/>
              <w:right w:w="28" w:type="dxa"/>
            </w:tcMar>
          </w:tcPr>
          <w:p w:rsidR="0005246E" w:rsidRDefault="0005246E" w:rsidP="006A0D6F">
            <w:pPr>
              <w:pStyle w:val="Kopfzeile"/>
              <w:tabs>
                <w:tab w:val="clear" w:pos="4536"/>
                <w:tab w:val="clear" w:pos="9072"/>
              </w:tabs>
              <w:rPr>
                <w:rFonts w:ascii="Arial" w:hAnsi="Arial" w:cs="Arial"/>
                <w:sz w:val="16"/>
              </w:rPr>
            </w:pPr>
          </w:p>
          <w:p w:rsidR="00423EFA" w:rsidRPr="004137F4" w:rsidRDefault="0005246E" w:rsidP="006A0D6F">
            <w:pPr>
              <w:pStyle w:val="Kopfzeile"/>
              <w:tabs>
                <w:tab w:val="clear" w:pos="4536"/>
                <w:tab w:val="clear" w:pos="9072"/>
              </w:tabs>
              <w:rPr>
                <w:rFonts w:ascii="Arial" w:hAnsi="Arial" w:cs="Arial"/>
                <w:sz w:val="16"/>
              </w:rPr>
            </w:pPr>
            <w:r>
              <w:rPr>
                <w:rFonts w:ascii="Arial" w:hAnsi="Arial" w:cs="Arial"/>
                <w:noProof/>
                <w:sz w:val="16"/>
                <w:lang w:val="en-US" w:eastAsia="en-US"/>
              </w:rPr>
              <w:drawing>
                <wp:inline distT="0" distB="0" distL="0" distR="0">
                  <wp:extent cx="2945219" cy="1660576"/>
                  <wp:effectExtent l="0" t="0" r="7620" b="0"/>
                  <wp:docPr id="1" name="Grafik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rywurst Yussef low.jpg"/>
                          <pic:cNvPicPr/>
                        </pic:nvPicPr>
                        <pic:blipFill>
                          <a:blip r:embed="rId10">
                            <a:extLst>
                              <a:ext uri="{28A0092B-C50C-407E-A947-70E740481C1C}">
                                <a14:useLocalDpi xmlns:a14="http://schemas.microsoft.com/office/drawing/2010/main" val="0"/>
                              </a:ext>
                            </a:extLst>
                          </a:blip>
                          <a:stretch>
                            <a:fillRect/>
                          </a:stretch>
                        </pic:blipFill>
                        <pic:spPr>
                          <a:xfrm>
                            <a:off x="0" y="0"/>
                            <a:ext cx="2957732" cy="1667631"/>
                          </a:xfrm>
                          <a:prstGeom prst="rect">
                            <a:avLst/>
                          </a:prstGeom>
                        </pic:spPr>
                      </pic:pic>
                    </a:graphicData>
                  </a:graphic>
                </wp:inline>
              </w:drawing>
            </w:r>
          </w:p>
          <w:p w:rsidR="00423EFA" w:rsidRPr="004137F4" w:rsidRDefault="00423EFA" w:rsidP="006A0D6F">
            <w:pPr>
              <w:pStyle w:val="Kopfzeile"/>
              <w:tabs>
                <w:tab w:val="clear" w:pos="4536"/>
                <w:tab w:val="clear" w:pos="9072"/>
              </w:tabs>
              <w:rPr>
                <w:noProof/>
              </w:rPr>
            </w:pPr>
            <w:r w:rsidRPr="004137F4">
              <w:rPr>
                <w:rFonts w:ascii="Arial" w:hAnsi="Arial" w:cs="Arial"/>
                <w:sz w:val="16"/>
              </w:rPr>
              <w:t>Bilddownload per hinterlegtem Hyperlink!</w:t>
            </w:r>
          </w:p>
        </w:tc>
        <w:tc>
          <w:tcPr>
            <w:tcW w:w="5323" w:type="dxa"/>
            <w:shd w:val="clear" w:color="auto" w:fill="D9D9D9" w:themeFill="background1" w:themeFillShade="D9"/>
          </w:tcPr>
          <w:p w:rsidR="00B021AF" w:rsidRPr="00B021AF" w:rsidRDefault="00B021AF" w:rsidP="001E43AA">
            <w:pPr>
              <w:spacing w:line="320" w:lineRule="exact"/>
              <w:rPr>
                <w:rStyle w:val="Hyperlink"/>
                <w:rFonts w:ascii="Arial" w:hAnsi="Arial" w:cs="Arial"/>
                <w:b/>
                <w:bCs/>
                <w:sz w:val="20"/>
                <w:szCs w:val="20"/>
              </w:rPr>
            </w:pPr>
            <w:r w:rsidRPr="00B021AF">
              <w:rPr>
                <w:rStyle w:val="Hyperlink"/>
                <w:rFonts w:ascii="Arial" w:hAnsi="Arial" w:cs="Arial"/>
                <w:b/>
                <w:bCs/>
                <w:sz w:val="20"/>
                <w:szCs w:val="20"/>
              </w:rPr>
              <w:t>Kulinarischer Wintertipp</w:t>
            </w:r>
            <w:r w:rsidR="00421C5D">
              <w:rPr>
                <w:rStyle w:val="Hyperlink"/>
                <w:rFonts w:ascii="Arial" w:hAnsi="Arial" w:cs="Arial"/>
                <w:b/>
                <w:bCs/>
                <w:sz w:val="20"/>
                <w:szCs w:val="20"/>
              </w:rPr>
              <w:t xml:space="preserve"> No </w:t>
            </w:r>
            <w:r w:rsidRPr="00B021AF">
              <w:rPr>
                <w:rStyle w:val="Hyperlink"/>
                <w:rFonts w:ascii="Arial" w:hAnsi="Arial" w:cs="Arial"/>
                <w:b/>
                <w:bCs/>
                <w:sz w:val="20"/>
                <w:szCs w:val="20"/>
              </w:rPr>
              <w:t>1:</w:t>
            </w:r>
          </w:p>
          <w:p w:rsidR="008C544D" w:rsidRPr="00B021AF" w:rsidRDefault="00B021AF" w:rsidP="008C544D">
            <w:pPr>
              <w:spacing w:line="320" w:lineRule="exact"/>
              <w:rPr>
                <w:rFonts w:ascii="Arial" w:hAnsi="Arial" w:cs="Arial"/>
                <w:b/>
                <w:bCs/>
                <w:sz w:val="20"/>
                <w:szCs w:val="20"/>
              </w:rPr>
            </w:pPr>
            <w:r w:rsidRPr="00B021AF">
              <w:rPr>
                <w:rFonts w:ascii="Arial" w:hAnsi="Arial" w:cs="Arial"/>
                <w:b/>
                <w:bCs/>
                <w:sz w:val="20"/>
                <w:szCs w:val="20"/>
              </w:rPr>
              <w:t xml:space="preserve">Schon mal Currywurst „Tapas“ probiert? </w:t>
            </w:r>
          </w:p>
          <w:p w:rsidR="0041593C" w:rsidRDefault="00B021AF" w:rsidP="0049300F">
            <w:pPr>
              <w:spacing w:line="320" w:lineRule="exact"/>
              <w:jc w:val="both"/>
              <w:rPr>
                <w:rFonts w:ascii="Arial" w:hAnsi="Arial" w:cs="Arial"/>
                <w:sz w:val="20"/>
                <w:szCs w:val="20"/>
              </w:rPr>
            </w:pPr>
            <w:r w:rsidRPr="00B021AF">
              <w:rPr>
                <w:rFonts w:ascii="Arial" w:eastAsiaTheme="minorHAnsi" w:hAnsi="Arial" w:cs="Arial"/>
                <w:color w:val="000000"/>
                <w:sz w:val="20"/>
                <w:szCs w:val="20"/>
                <w:lang w:eastAsia="en-US"/>
              </w:rPr>
              <w:t>Jeder #Berlin Besucher sollte d</w:t>
            </w:r>
            <w:r>
              <w:rPr>
                <w:rFonts w:ascii="Arial" w:eastAsiaTheme="minorHAnsi" w:hAnsi="Arial" w:cs="Arial"/>
                <w:color w:val="000000"/>
                <w:sz w:val="20"/>
                <w:szCs w:val="20"/>
                <w:lang w:eastAsia="en-US"/>
              </w:rPr>
              <w:t>ie</w:t>
            </w:r>
            <w:r w:rsidRPr="00B021AF">
              <w:rPr>
                <w:rFonts w:ascii="Arial" w:eastAsiaTheme="minorHAnsi" w:hAnsi="Arial" w:cs="Arial"/>
                <w:color w:val="000000"/>
                <w:sz w:val="20"/>
                <w:szCs w:val="20"/>
                <w:lang w:eastAsia="en-US"/>
              </w:rPr>
              <w:t xml:space="preserve"> bekanntes</w:t>
            </w:r>
            <w:r>
              <w:rPr>
                <w:rFonts w:ascii="Arial" w:eastAsiaTheme="minorHAnsi" w:hAnsi="Arial" w:cs="Arial"/>
                <w:color w:val="000000"/>
                <w:sz w:val="20"/>
                <w:szCs w:val="20"/>
                <w:lang w:eastAsia="en-US"/>
              </w:rPr>
              <w:t>te</w:t>
            </w:r>
            <w:r w:rsidRPr="00B021AF">
              <w:rPr>
                <w:rFonts w:ascii="Arial" w:eastAsiaTheme="minorHAnsi" w:hAnsi="Arial" w:cs="Arial"/>
                <w:color w:val="000000"/>
                <w:sz w:val="20"/>
                <w:szCs w:val="20"/>
                <w:lang w:eastAsia="en-US"/>
              </w:rPr>
              <w:t xml:space="preserve"> lokale </w:t>
            </w:r>
            <w:r>
              <w:rPr>
                <w:rFonts w:ascii="Arial" w:eastAsiaTheme="minorHAnsi" w:hAnsi="Arial" w:cs="Arial"/>
                <w:color w:val="000000"/>
                <w:sz w:val="20"/>
                <w:szCs w:val="20"/>
                <w:lang w:eastAsia="en-US"/>
              </w:rPr>
              <w:t xml:space="preserve">Spezialität </w:t>
            </w:r>
            <w:r w:rsidR="0041593C">
              <w:rPr>
                <w:rFonts w:ascii="Arial" w:eastAsiaTheme="minorHAnsi" w:hAnsi="Arial" w:cs="Arial"/>
                <w:color w:val="000000"/>
                <w:sz w:val="20"/>
                <w:szCs w:val="20"/>
                <w:lang w:eastAsia="en-US"/>
              </w:rPr>
              <w:t xml:space="preserve">nicht </w:t>
            </w:r>
            <w:r w:rsidRPr="00B021AF">
              <w:rPr>
                <w:rFonts w:ascii="Arial" w:eastAsiaTheme="minorHAnsi" w:hAnsi="Arial" w:cs="Arial"/>
                <w:color w:val="000000"/>
                <w:sz w:val="20"/>
                <w:szCs w:val="20"/>
                <w:lang w:eastAsia="en-US"/>
              </w:rPr>
              <w:t xml:space="preserve">verpassen: #Currywurst </w:t>
            </w:r>
            <w:r>
              <w:rPr>
                <w:rFonts w:ascii="Arial" w:eastAsiaTheme="minorHAnsi" w:hAnsi="Arial" w:cs="Arial"/>
                <w:color w:val="000000"/>
                <w:sz w:val="20"/>
                <w:szCs w:val="20"/>
                <w:lang w:eastAsia="en-US"/>
              </w:rPr>
              <w:t>–</w:t>
            </w:r>
            <w:r w:rsidRPr="00B021AF">
              <w:rPr>
                <w:rFonts w:ascii="Arial" w:eastAsiaTheme="minorHAnsi" w:hAnsi="Arial" w:cs="Arial"/>
                <w:color w:val="000000"/>
                <w:sz w:val="20"/>
                <w:szCs w:val="20"/>
                <w:lang w:eastAsia="en-US"/>
              </w:rPr>
              <w:t xml:space="preserve"> </w:t>
            </w:r>
            <w:r>
              <w:rPr>
                <w:rFonts w:ascii="Arial" w:eastAsiaTheme="minorHAnsi" w:hAnsi="Arial" w:cs="Arial"/>
                <w:color w:val="000000"/>
                <w:sz w:val="20"/>
                <w:szCs w:val="20"/>
                <w:lang w:eastAsia="en-US"/>
              </w:rPr>
              <w:t>die in kleine Stücke geschnitte</w:t>
            </w:r>
            <w:r w:rsidR="0041593C">
              <w:rPr>
                <w:rFonts w:ascii="Arial" w:eastAsiaTheme="minorHAnsi" w:hAnsi="Arial" w:cs="Arial"/>
                <w:color w:val="000000"/>
                <w:sz w:val="20"/>
                <w:szCs w:val="20"/>
                <w:lang w:eastAsia="en-US"/>
              </w:rPr>
              <w:t>ne</w:t>
            </w:r>
            <w:r>
              <w:rPr>
                <w:rFonts w:ascii="Arial" w:eastAsiaTheme="minorHAnsi" w:hAnsi="Arial" w:cs="Arial"/>
                <w:color w:val="000000"/>
                <w:sz w:val="20"/>
                <w:szCs w:val="20"/>
                <w:lang w:eastAsia="en-US"/>
              </w:rPr>
              <w:t xml:space="preserve"> Bratwurst überzogen mit der speziellen scharfen Currysauce. Im </w:t>
            </w:r>
            <w:r w:rsidRPr="00B021AF">
              <w:rPr>
                <w:rFonts w:ascii="Arial" w:eastAsiaTheme="minorHAnsi" w:hAnsi="Arial" w:cs="Arial"/>
                <w:color w:val="000000"/>
                <w:sz w:val="20"/>
                <w:szCs w:val="20"/>
                <w:lang w:eastAsia="en-US"/>
              </w:rPr>
              <w:t>@</w:t>
            </w:r>
            <w:hyperlink r:id="rId11" w:history="1">
              <w:r w:rsidRPr="00421C5D">
                <w:rPr>
                  <w:rStyle w:val="Hyperlink"/>
                  <w:rFonts w:ascii="Arial" w:eastAsiaTheme="minorHAnsi" w:hAnsi="Arial" w:cs="Arial"/>
                  <w:sz w:val="20"/>
                  <w:szCs w:val="20"/>
                  <w:lang w:eastAsia="en-US"/>
                </w:rPr>
                <w:t>Mövenpick Hotel Berlin</w:t>
              </w:r>
            </w:hyperlink>
            <w:r w:rsidRPr="00B021AF">
              <w:rPr>
                <w:rFonts w:ascii="Arial" w:eastAsiaTheme="minorHAnsi" w:hAnsi="Arial" w:cs="Arial"/>
                <w:color w:val="000000"/>
                <w:sz w:val="20"/>
                <w:szCs w:val="20"/>
                <w:lang w:eastAsia="en-US"/>
              </w:rPr>
              <w:t xml:space="preserve"> werden gleich mehrere leckere </w:t>
            </w:r>
            <w:r w:rsidR="0041593C">
              <w:rPr>
                <w:rFonts w:ascii="Arial" w:eastAsiaTheme="minorHAnsi" w:hAnsi="Arial" w:cs="Arial"/>
                <w:color w:val="000000"/>
                <w:sz w:val="20"/>
                <w:szCs w:val="20"/>
                <w:lang w:eastAsia="en-US"/>
              </w:rPr>
              <w:t>Kreationen</w:t>
            </w:r>
            <w:r w:rsidRPr="00B021AF">
              <w:rPr>
                <w:rFonts w:ascii="Arial" w:eastAsiaTheme="minorHAnsi" w:hAnsi="Arial" w:cs="Arial"/>
                <w:color w:val="000000"/>
                <w:sz w:val="20"/>
                <w:szCs w:val="20"/>
                <w:lang w:eastAsia="en-US"/>
              </w:rPr>
              <w:t xml:space="preserve"> angeboten</w:t>
            </w:r>
            <w:r w:rsidR="00421C5D">
              <w:rPr>
                <w:rFonts w:ascii="Arial" w:eastAsiaTheme="minorHAnsi" w:hAnsi="Arial" w:cs="Arial"/>
                <w:color w:val="000000"/>
                <w:sz w:val="20"/>
                <w:szCs w:val="20"/>
                <w:lang w:eastAsia="en-US"/>
              </w:rPr>
              <w:t>, wie etwa</w:t>
            </w:r>
            <w:r w:rsidR="00421C5D" w:rsidRPr="008C544D">
              <w:rPr>
                <w:rFonts w:ascii="Arial" w:hAnsi="Arial" w:cs="Arial"/>
                <w:sz w:val="20"/>
                <w:szCs w:val="20"/>
              </w:rPr>
              <w:t xml:space="preserve"> Currywurst von der Garnele</w:t>
            </w:r>
            <w:r w:rsidR="00421C5D">
              <w:rPr>
                <w:rFonts w:ascii="Arial" w:hAnsi="Arial" w:cs="Arial"/>
                <w:sz w:val="20"/>
                <w:szCs w:val="20"/>
              </w:rPr>
              <w:t xml:space="preserve"> oder</w:t>
            </w:r>
            <w:r w:rsidR="00421C5D" w:rsidRPr="008C544D">
              <w:rPr>
                <w:rFonts w:ascii="Arial" w:hAnsi="Arial" w:cs="Arial"/>
                <w:sz w:val="20"/>
                <w:szCs w:val="20"/>
              </w:rPr>
              <w:t xml:space="preserve"> Curry Rauch-Wurst</w:t>
            </w:r>
            <w:r w:rsidR="00421C5D">
              <w:rPr>
                <w:rFonts w:ascii="Arial" w:hAnsi="Arial" w:cs="Arial"/>
                <w:sz w:val="20"/>
                <w:szCs w:val="20"/>
              </w:rPr>
              <w:t xml:space="preserve">. </w:t>
            </w:r>
            <w:r w:rsidR="0041593C" w:rsidRPr="00421C5D">
              <w:rPr>
                <w:rFonts w:ascii="Arial" w:eastAsiaTheme="minorHAnsi" w:hAnsi="Arial" w:cs="Arial"/>
                <w:color w:val="000000"/>
                <w:sz w:val="20"/>
                <w:szCs w:val="20"/>
                <w:lang w:eastAsia="en-US"/>
              </w:rPr>
              <w:t xml:space="preserve">Und schon einmal Currywurst „Tapas“ probiert? </w:t>
            </w:r>
            <w:r w:rsidR="0041593C" w:rsidRPr="0041593C">
              <w:rPr>
                <w:rFonts w:ascii="Arial" w:eastAsiaTheme="minorHAnsi" w:hAnsi="Arial" w:cs="Arial"/>
                <w:color w:val="000000"/>
                <w:sz w:val="20"/>
                <w:szCs w:val="20"/>
                <w:lang w:eastAsia="en-US"/>
              </w:rPr>
              <w:t>Eine Kreation aus mehreren Currywurst Leckerbissen pr</w:t>
            </w:r>
            <w:r w:rsidR="00933749" w:rsidRPr="008C544D">
              <w:rPr>
                <w:rFonts w:ascii="Arial" w:hAnsi="Arial" w:cs="Arial"/>
                <w:sz w:val="20"/>
                <w:szCs w:val="20"/>
              </w:rPr>
              <w:t>äsentiert</w:t>
            </w:r>
            <w:r w:rsidR="0041593C">
              <w:rPr>
                <w:rFonts w:ascii="Arial" w:hAnsi="Arial" w:cs="Arial"/>
                <w:sz w:val="20"/>
                <w:szCs w:val="20"/>
              </w:rPr>
              <w:t xml:space="preserve"> von</w:t>
            </w:r>
            <w:r w:rsidR="00421C5D">
              <w:rPr>
                <w:rFonts w:ascii="Arial" w:hAnsi="Arial" w:cs="Arial"/>
                <w:sz w:val="20"/>
                <w:szCs w:val="20"/>
              </w:rPr>
              <w:t xml:space="preserve"> </w:t>
            </w:r>
            <w:r w:rsidR="006D595D">
              <w:rPr>
                <w:rFonts w:ascii="Arial" w:hAnsi="Arial" w:cs="Arial"/>
                <w:sz w:val="20"/>
                <w:szCs w:val="20"/>
              </w:rPr>
              <w:t xml:space="preserve">Koch </w:t>
            </w:r>
            <w:r w:rsidR="006D595D" w:rsidRPr="006D595D">
              <w:rPr>
                <w:rFonts w:ascii="Arial" w:eastAsiaTheme="minorHAnsi" w:hAnsi="Arial" w:cs="Arial"/>
                <w:color w:val="000000"/>
                <w:sz w:val="20"/>
                <w:szCs w:val="20"/>
                <w:lang w:eastAsia="en-US"/>
              </w:rPr>
              <w:t>Youssef Akram</w:t>
            </w:r>
            <w:r w:rsidR="0041593C" w:rsidRPr="006D595D">
              <w:rPr>
                <w:rFonts w:ascii="Arial" w:eastAsiaTheme="minorHAnsi" w:hAnsi="Arial" w:cs="Arial"/>
                <w:color w:val="000000"/>
                <w:sz w:val="20"/>
                <w:szCs w:val="20"/>
                <w:lang w:eastAsia="en-US"/>
              </w:rPr>
              <w:t>.</w:t>
            </w:r>
            <w:r w:rsidR="0041593C">
              <w:rPr>
                <w:rFonts w:ascii="Arial" w:hAnsi="Arial" w:cs="Arial"/>
                <w:sz w:val="20"/>
                <w:szCs w:val="20"/>
              </w:rPr>
              <w:t xml:space="preserve"> </w:t>
            </w:r>
          </w:p>
          <w:p w:rsidR="00423EFA" w:rsidRPr="00702F3C" w:rsidRDefault="00F81859" w:rsidP="00421C5D">
            <w:pPr>
              <w:spacing w:line="320" w:lineRule="exact"/>
              <w:rPr>
                <w:rFonts w:ascii="Arial" w:hAnsi="Arial" w:cs="Arial"/>
                <w:noProof/>
                <w:sz w:val="20"/>
                <w:szCs w:val="20"/>
              </w:rPr>
            </w:pPr>
            <w:hyperlink r:id="rId12" w:history="1">
              <w:r w:rsidR="008C544D" w:rsidRPr="00421C5D">
                <w:rPr>
                  <w:rStyle w:val="Hyperlink"/>
                  <w:rFonts w:ascii="Arial" w:hAnsi="Arial" w:cs="Arial"/>
                  <w:sz w:val="20"/>
                  <w:szCs w:val="20"/>
                </w:rPr>
                <w:t>Hier</w:t>
              </w:r>
            </w:hyperlink>
            <w:r w:rsidR="008C544D" w:rsidRPr="008C544D">
              <w:rPr>
                <w:rFonts w:ascii="Arial" w:hAnsi="Arial" w:cs="Arial"/>
                <w:sz w:val="20"/>
                <w:szCs w:val="20"/>
              </w:rPr>
              <w:t xml:space="preserve"> geht es zu</w:t>
            </w:r>
            <w:r w:rsidR="00B021AF">
              <w:rPr>
                <w:rFonts w:ascii="Arial" w:hAnsi="Arial" w:cs="Arial"/>
                <w:sz w:val="20"/>
                <w:szCs w:val="20"/>
              </w:rPr>
              <w:t xml:space="preserve">r </w:t>
            </w:r>
            <w:r w:rsidR="00421C5D">
              <w:rPr>
                <w:rFonts w:ascii="Arial" w:hAnsi="Arial" w:cs="Arial"/>
                <w:sz w:val="20"/>
                <w:szCs w:val="20"/>
              </w:rPr>
              <w:t xml:space="preserve">Speisekarte. </w:t>
            </w:r>
          </w:p>
        </w:tc>
      </w:tr>
      <w:tr w:rsidR="00423EFA" w:rsidTr="00BC3E61">
        <w:trPr>
          <w:trHeight w:val="2497"/>
        </w:trPr>
        <w:tc>
          <w:tcPr>
            <w:tcW w:w="4882" w:type="dxa"/>
            <w:shd w:val="clear" w:color="auto" w:fill="D9D9D9" w:themeFill="background1" w:themeFillShade="D9"/>
            <w:tcMar>
              <w:top w:w="28" w:type="dxa"/>
              <w:left w:w="28" w:type="dxa"/>
              <w:bottom w:w="28" w:type="dxa"/>
              <w:right w:w="28" w:type="dxa"/>
            </w:tcMar>
          </w:tcPr>
          <w:p w:rsidR="0005246E" w:rsidRDefault="0005246E" w:rsidP="006A0D6F">
            <w:pPr>
              <w:pStyle w:val="Kopfzeile"/>
              <w:tabs>
                <w:tab w:val="clear" w:pos="4536"/>
                <w:tab w:val="clear" w:pos="9072"/>
              </w:tabs>
              <w:rPr>
                <w:noProof/>
              </w:rPr>
            </w:pPr>
          </w:p>
          <w:p w:rsidR="00423EFA" w:rsidRDefault="00421C5D" w:rsidP="006A0D6F">
            <w:pPr>
              <w:pStyle w:val="Kopfzeile"/>
              <w:tabs>
                <w:tab w:val="clear" w:pos="4536"/>
                <w:tab w:val="clear" w:pos="9072"/>
              </w:tabs>
              <w:rPr>
                <w:noProof/>
              </w:rPr>
            </w:pPr>
            <w:r>
              <w:rPr>
                <w:noProof/>
                <w:lang w:val="en-US" w:eastAsia="en-US"/>
              </w:rPr>
              <w:drawing>
                <wp:inline distT="0" distB="0" distL="0" distR="0">
                  <wp:extent cx="2945516" cy="1967023"/>
                  <wp:effectExtent l="0" t="0" r="7620" b="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ger_2015 (11 von 24)lo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5335" cy="1973580"/>
                          </a:xfrm>
                          <a:prstGeom prst="rect">
                            <a:avLst/>
                          </a:prstGeom>
                        </pic:spPr>
                      </pic:pic>
                    </a:graphicData>
                  </a:graphic>
                </wp:inline>
              </w:drawing>
            </w:r>
          </w:p>
          <w:p w:rsidR="00423EFA" w:rsidRDefault="00423EFA" w:rsidP="006A0D6F">
            <w:pPr>
              <w:pStyle w:val="Kopfzeile"/>
              <w:tabs>
                <w:tab w:val="clear" w:pos="4536"/>
                <w:tab w:val="clear" w:pos="9072"/>
              </w:tabs>
              <w:rPr>
                <w:noProof/>
              </w:rPr>
            </w:pPr>
            <w:r w:rsidRPr="00DF023F">
              <w:rPr>
                <w:rFonts w:ascii="Arial" w:hAnsi="Arial" w:cs="Arial"/>
                <w:sz w:val="16"/>
              </w:rPr>
              <w:t>Bild</w:t>
            </w:r>
            <w:r>
              <w:rPr>
                <w:rFonts w:ascii="Arial" w:hAnsi="Arial" w:cs="Arial"/>
                <w:sz w:val="16"/>
              </w:rPr>
              <w:t>download</w:t>
            </w:r>
            <w:r w:rsidRPr="00DF023F">
              <w:rPr>
                <w:rFonts w:ascii="Arial" w:hAnsi="Arial" w:cs="Arial"/>
                <w:sz w:val="16"/>
              </w:rPr>
              <w:t xml:space="preserve"> per hinterlegtem Hyperlink!</w:t>
            </w:r>
          </w:p>
        </w:tc>
        <w:tc>
          <w:tcPr>
            <w:tcW w:w="5323" w:type="dxa"/>
            <w:shd w:val="clear" w:color="auto" w:fill="D9D9D9" w:themeFill="background1" w:themeFillShade="D9"/>
          </w:tcPr>
          <w:p w:rsidR="00421C5D" w:rsidRPr="00421C5D" w:rsidRDefault="00421C5D" w:rsidP="00421C5D">
            <w:pPr>
              <w:spacing w:line="320" w:lineRule="exact"/>
              <w:rPr>
                <w:rStyle w:val="Hyperlink"/>
                <w:rFonts w:ascii="Arial" w:hAnsi="Arial" w:cs="Arial"/>
                <w:b/>
                <w:sz w:val="20"/>
                <w:szCs w:val="20"/>
              </w:rPr>
            </w:pPr>
            <w:r w:rsidRPr="00421C5D">
              <w:rPr>
                <w:rStyle w:val="Hyperlink"/>
                <w:rFonts w:ascii="Arial" w:hAnsi="Arial" w:cs="Arial"/>
                <w:b/>
                <w:sz w:val="20"/>
                <w:szCs w:val="20"/>
              </w:rPr>
              <w:t>Tipp No 2:</w:t>
            </w:r>
            <w:r w:rsidR="00FD04A3">
              <w:rPr>
                <w:rStyle w:val="Hyperlink"/>
                <w:rFonts w:ascii="Arial" w:hAnsi="Arial" w:cs="Arial"/>
                <w:b/>
                <w:sz w:val="20"/>
                <w:szCs w:val="20"/>
              </w:rPr>
              <w:t xml:space="preserve"> </w:t>
            </w:r>
            <w:hyperlink r:id="rId15" w:history="1">
              <w:r w:rsidR="00FD04A3" w:rsidRPr="00596653">
                <w:rPr>
                  <w:rStyle w:val="Hyperlink"/>
                  <w:rFonts w:ascii="Arial" w:hAnsi="Arial" w:cs="Arial"/>
                  <w:b/>
                  <w:sz w:val="20"/>
                  <w:szCs w:val="20"/>
                </w:rPr>
                <w:t>Alternative</w:t>
              </w:r>
            </w:hyperlink>
            <w:r w:rsidR="00FD04A3">
              <w:rPr>
                <w:rStyle w:val="Hyperlink"/>
                <w:rFonts w:ascii="Arial" w:hAnsi="Arial" w:cs="Arial"/>
                <w:b/>
                <w:sz w:val="20"/>
                <w:szCs w:val="20"/>
              </w:rPr>
              <w:t xml:space="preserve"> zum Fischbrötchen </w:t>
            </w:r>
          </w:p>
          <w:p w:rsidR="00421C5D" w:rsidRPr="00421C5D" w:rsidRDefault="00421C5D" w:rsidP="00421C5D">
            <w:pPr>
              <w:spacing w:line="320" w:lineRule="exact"/>
              <w:rPr>
                <w:rFonts w:ascii="Arial" w:hAnsi="Arial" w:cs="Arial"/>
                <w:b/>
                <w:bCs/>
                <w:sz w:val="20"/>
                <w:szCs w:val="20"/>
              </w:rPr>
            </w:pPr>
            <w:r w:rsidRPr="00421C5D">
              <w:rPr>
                <w:rFonts w:ascii="Arial" w:hAnsi="Arial" w:cs="Arial"/>
                <w:b/>
                <w:bCs/>
                <w:sz w:val="20"/>
                <w:szCs w:val="20"/>
              </w:rPr>
              <w:t xml:space="preserve">Die „Alte Post“ </w:t>
            </w:r>
            <w:r>
              <w:rPr>
                <w:rFonts w:ascii="Arial" w:hAnsi="Arial" w:cs="Arial"/>
                <w:b/>
                <w:bCs/>
                <w:sz w:val="20"/>
                <w:szCs w:val="20"/>
              </w:rPr>
              <w:t>kreiert Flensburger Weihnachtsburger</w:t>
            </w:r>
            <w:r w:rsidR="00FD04A3">
              <w:rPr>
                <w:rFonts w:ascii="Arial" w:hAnsi="Arial" w:cs="Arial"/>
                <w:b/>
                <w:bCs/>
                <w:sz w:val="20"/>
                <w:szCs w:val="20"/>
              </w:rPr>
              <w:t>!</w:t>
            </w:r>
          </w:p>
          <w:p w:rsidR="00FD04A3" w:rsidRPr="0049300F" w:rsidRDefault="00421C5D" w:rsidP="0049300F">
            <w:pPr>
              <w:spacing w:line="320" w:lineRule="exact"/>
              <w:jc w:val="both"/>
              <w:rPr>
                <w:rFonts w:ascii="Arial" w:eastAsia="Georgia" w:hAnsi="Arial" w:cs="Arial"/>
                <w:color w:val="252525"/>
                <w:sz w:val="20"/>
                <w:szCs w:val="20"/>
              </w:rPr>
            </w:pPr>
            <w:r w:rsidRPr="0049300F">
              <w:rPr>
                <w:rFonts w:ascii="Arial" w:eastAsia="Georgia" w:hAnsi="Arial" w:cs="Arial"/>
                <w:color w:val="252525"/>
                <w:sz w:val="20"/>
                <w:szCs w:val="20"/>
              </w:rPr>
              <w:t>Reh (Schulter "pulled"), Rotkohlsalat, Preiselbeeren-Creme Fraiche und Walnuss sind die Zutaten des Flensburger Weihnachtsburgers</w:t>
            </w:r>
            <w:r w:rsidR="00FD04A3" w:rsidRPr="0049300F">
              <w:rPr>
                <w:rFonts w:ascii="Arial" w:eastAsia="Georgia" w:hAnsi="Arial" w:cs="Arial"/>
                <w:color w:val="252525"/>
                <w:sz w:val="20"/>
                <w:szCs w:val="20"/>
              </w:rPr>
              <w:t xml:space="preserve">. Das Küchenteam des </w:t>
            </w:r>
            <w:hyperlink r:id="rId16" w:history="1">
              <w:r w:rsidR="00FD04A3" w:rsidRPr="0049300F">
                <w:rPr>
                  <w:rStyle w:val="Hyperlink"/>
                  <w:rFonts w:ascii="Arial" w:eastAsia="Georgia" w:hAnsi="Arial" w:cs="Arial"/>
                  <w:sz w:val="20"/>
                  <w:szCs w:val="20"/>
                </w:rPr>
                <w:t>Nordic Life &amp; Style Hotel Alte Post</w:t>
              </w:r>
            </w:hyperlink>
            <w:r w:rsidR="00FD04A3" w:rsidRPr="0049300F">
              <w:rPr>
                <w:rFonts w:ascii="Arial" w:eastAsia="Georgia" w:hAnsi="Arial" w:cs="Arial"/>
                <w:color w:val="252525"/>
                <w:sz w:val="20"/>
                <w:szCs w:val="20"/>
              </w:rPr>
              <w:t xml:space="preserve"> in Flensburg hat geschnippelt, gepullt, geformt: Entstanden ist die leckerste Eigenkreation der drittgrößten Stadt des Landes, der ab dem ersten Advent im Restaurant „1871 – Grill &amp; Buns“ serviert wird.</w:t>
            </w:r>
            <w:r w:rsidR="004C160A">
              <w:rPr>
                <w:rFonts w:ascii="Arial" w:eastAsia="Georgia" w:hAnsi="Arial" w:cs="Arial"/>
                <w:color w:val="252525"/>
                <w:sz w:val="20"/>
                <w:szCs w:val="20"/>
              </w:rPr>
              <w:t xml:space="preserve"> Gibt es auch in vegetarischer Form!</w:t>
            </w:r>
          </w:p>
          <w:p w:rsidR="00423EFA" w:rsidRPr="00702F3C" w:rsidRDefault="004137F4" w:rsidP="006C19DB">
            <w:pPr>
              <w:spacing w:line="320" w:lineRule="exact"/>
              <w:rPr>
                <w:rFonts w:ascii="Arial" w:hAnsi="Arial" w:cs="Arial"/>
                <w:noProof/>
                <w:sz w:val="20"/>
                <w:szCs w:val="20"/>
              </w:rPr>
            </w:pPr>
            <w:r w:rsidRPr="00702F3C">
              <w:rPr>
                <w:rFonts w:ascii="Arial" w:hAnsi="Arial" w:cs="Arial"/>
                <w:sz w:val="20"/>
                <w:szCs w:val="20"/>
              </w:rPr>
              <w:t xml:space="preserve">Weitere Informationen </w:t>
            </w:r>
            <w:hyperlink r:id="rId17" w:history="1">
              <w:r w:rsidRPr="00596653">
                <w:rPr>
                  <w:rStyle w:val="Hyperlink"/>
                  <w:rFonts w:ascii="Arial" w:hAnsi="Arial" w:cs="Arial"/>
                  <w:sz w:val="20"/>
                  <w:szCs w:val="20"/>
                </w:rPr>
                <w:t>hier</w:t>
              </w:r>
            </w:hyperlink>
            <w:r w:rsidR="00596653">
              <w:rPr>
                <w:rFonts w:ascii="Arial" w:hAnsi="Arial" w:cs="Arial"/>
                <w:sz w:val="20"/>
                <w:szCs w:val="20"/>
              </w:rPr>
              <w:t>.</w:t>
            </w:r>
          </w:p>
        </w:tc>
      </w:tr>
      <w:tr w:rsidR="00423EFA" w:rsidTr="00BC3E61">
        <w:trPr>
          <w:trHeight w:val="2497"/>
        </w:trPr>
        <w:tc>
          <w:tcPr>
            <w:tcW w:w="4882" w:type="dxa"/>
            <w:shd w:val="clear" w:color="auto" w:fill="D9D9D9" w:themeFill="background1" w:themeFillShade="D9"/>
            <w:tcMar>
              <w:top w:w="28" w:type="dxa"/>
              <w:left w:w="28" w:type="dxa"/>
              <w:bottom w:w="28" w:type="dxa"/>
              <w:right w:w="28" w:type="dxa"/>
            </w:tcMar>
          </w:tcPr>
          <w:p w:rsidR="0005246E" w:rsidRDefault="0005246E" w:rsidP="006A0D6F">
            <w:pPr>
              <w:pStyle w:val="Kopfzeile"/>
              <w:tabs>
                <w:tab w:val="clear" w:pos="4536"/>
                <w:tab w:val="clear" w:pos="9072"/>
              </w:tabs>
              <w:rPr>
                <w:noProof/>
                <w:lang w:val="en-US" w:eastAsia="en-US"/>
              </w:rPr>
            </w:pPr>
          </w:p>
          <w:p w:rsidR="0049300F" w:rsidRDefault="0049300F" w:rsidP="006A0D6F">
            <w:pPr>
              <w:pStyle w:val="Kopfzeile"/>
              <w:tabs>
                <w:tab w:val="clear" w:pos="4536"/>
                <w:tab w:val="clear" w:pos="9072"/>
              </w:tabs>
              <w:rPr>
                <w:noProof/>
                <w:lang w:val="en-US" w:eastAsia="en-US"/>
              </w:rPr>
            </w:pPr>
            <w:r>
              <w:rPr>
                <w:noProof/>
                <w:lang w:val="en-US" w:eastAsia="en-US"/>
              </w:rPr>
              <w:drawing>
                <wp:inline distT="0" distB="0" distL="0" distR="0" wp14:anchorId="276B3B8D" wp14:editId="57D857C7">
                  <wp:extent cx="2945219" cy="2183587"/>
                  <wp:effectExtent l="0" t="0" r="7620" b="7620"/>
                  <wp:docPr id="8" name="Grafik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nholm_kulinarisch (1) low.jpg"/>
                          <pic:cNvPicPr/>
                        </pic:nvPicPr>
                        <pic:blipFill>
                          <a:blip r:embed="rId19">
                            <a:extLst>
                              <a:ext uri="{28A0092B-C50C-407E-A947-70E740481C1C}">
                                <a14:useLocalDpi xmlns:a14="http://schemas.microsoft.com/office/drawing/2010/main" val="0"/>
                              </a:ext>
                            </a:extLst>
                          </a:blip>
                          <a:stretch>
                            <a:fillRect/>
                          </a:stretch>
                        </pic:blipFill>
                        <pic:spPr>
                          <a:xfrm>
                            <a:off x="0" y="0"/>
                            <a:ext cx="2947463" cy="2185251"/>
                          </a:xfrm>
                          <a:prstGeom prst="rect">
                            <a:avLst/>
                          </a:prstGeom>
                        </pic:spPr>
                      </pic:pic>
                    </a:graphicData>
                  </a:graphic>
                </wp:inline>
              </w:drawing>
            </w:r>
          </w:p>
          <w:p w:rsidR="00423EFA" w:rsidRDefault="00423EFA" w:rsidP="006A0D6F">
            <w:pPr>
              <w:pStyle w:val="Kopfzeile"/>
              <w:tabs>
                <w:tab w:val="clear" w:pos="4536"/>
                <w:tab w:val="clear" w:pos="9072"/>
              </w:tabs>
              <w:rPr>
                <w:noProof/>
              </w:rPr>
            </w:pPr>
            <w:r w:rsidRPr="00702F3C">
              <w:rPr>
                <w:rFonts w:ascii="Arial" w:hAnsi="Arial" w:cs="Arial"/>
                <w:sz w:val="16"/>
              </w:rPr>
              <w:t>Bilddownload per hinterlegtem Hyperlink!</w:t>
            </w:r>
          </w:p>
        </w:tc>
        <w:tc>
          <w:tcPr>
            <w:tcW w:w="5323" w:type="dxa"/>
            <w:shd w:val="clear" w:color="auto" w:fill="D9D9D9" w:themeFill="background1" w:themeFillShade="D9"/>
          </w:tcPr>
          <w:p w:rsidR="0049300F" w:rsidRPr="0049300F" w:rsidRDefault="00EA753C" w:rsidP="0049300F">
            <w:pPr>
              <w:spacing w:line="320" w:lineRule="exact"/>
              <w:rPr>
                <w:rStyle w:val="Hyperlink"/>
                <w:rFonts w:ascii="Arial" w:hAnsi="Arial" w:cs="Arial"/>
                <w:b/>
                <w:sz w:val="20"/>
                <w:szCs w:val="20"/>
              </w:rPr>
            </w:pPr>
            <w:r>
              <w:rPr>
                <w:rStyle w:val="Hyperlink"/>
                <w:rFonts w:ascii="Arial" w:hAnsi="Arial" w:cs="Arial"/>
                <w:b/>
                <w:sz w:val="20"/>
                <w:szCs w:val="20"/>
              </w:rPr>
              <w:t xml:space="preserve">Tipp No 3: </w:t>
            </w:r>
            <w:r w:rsidR="0049300F" w:rsidRPr="0005246E">
              <w:rPr>
                <w:rStyle w:val="Hyperlink"/>
                <w:rFonts w:ascii="Arial" w:hAnsi="Arial" w:cs="Arial"/>
                <w:b/>
                <w:sz w:val="20"/>
                <w:szCs w:val="20"/>
              </w:rPr>
              <w:t xml:space="preserve">Jetzt schon den </w:t>
            </w:r>
            <w:r w:rsidR="004C160A" w:rsidRPr="0005246E">
              <w:rPr>
                <w:rStyle w:val="Hyperlink"/>
                <w:rFonts w:ascii="Arial" w:hAnsi="Arial" w:cs="Arial"/>
                <w:b/>
                <w:sz w:val="20"/>
                <w:szCs w:val="20"/>
              </w:rPr>
              <w:t>Sommer 2016</w:t>
            </w:r>
            <w:r w:rsidR="004C160A" w:rsidRPr="0049300F">
              <w:rPr>
                <w:rStyle w:val="Hyperlink"/>
                <w:rFonts w:ascii="Arial" w:hAnsi="Arial" w:cs="Arial"/>
                <w:b/>
                <w:sz w:val="20"/>
                <w:szCs w:val="20"/>
              </w:rPr>
              <w:t xml:space="preserve"> </w:t>
            </w:r>
            <w:r w:rsidR="0049300F" w:rsidRPr="0049300F">
              <w:rPr>
                <w:rStyle w:val="Hyperlink"/>
                <w:rFonts w:ascii="Arial" w:hAnsi="Arial" w:cs="Arial"/>
                <w:b/>
                <w:sz w:val="20"/>
                <w:szCs w:val="20"/>
              </w:rPr>
              <w:t xml:space="preserve">planen </w:t>
            </w:r>
          </w:p>
          <w:p w:rsidR="0049300F" w:rsidRDefault="0049300F" w:rsidP="0049300F">
            <w:pPr>
              <w:spacing w:line="320" w:lineRule="exact"/>
              <w:rPr>
                <w:rFonts w:ascii="Arial" w:hAnsi="Arial" w:cs="Arial"/>
                <w:b/>
                <w:bCs/>
                <w:sz w:val="20"/>
                <w:szCs w:val="20"/>
              </w:rPr>
            </w:pPr>
            <w:r w:rsidRPr="0049300F">
              <w:rPr>
                <w:rFonts w:ascii="Arial" w:hAnsi="Arial" w:cs="Arial"/>
                <w:b/>
                <w:bCs/>
                <w:sz w:val="20"/>
                <w:szCs w:val="20"/>
              </w:rPr>
              <w:t xml:space="preserve">Per Rad zum knusprigen Bornholmer </w:t>
            </w:r>
          </w:p>
          <w:p w:rsidR="00423EFA" w:rsidRPr="00EA753C" w:rsidRDefault="00EA753C" w:rsidP="00EA753C">
            <w:pPr>
              <w:spacing w:line="320" w:lineRule="exact"/>
              <w:jc w:val="both"/>
            </w:pPr>
            <w:r w:rsidRPr="00EA753C">
              <w:rPr>
                <w:rFonts w:ascii="Arial" w:eastAsia="Georgia" w:hAnsi="Arial" w:cs="Arial"/>
                <w:color w:val="252525"/>
                <w:sz w:val="20"/>
                <w:szCs w:val="20"/>
              </w:rPr>
              <w:t xml:space="preserve">Das kulinarische </w:t>
            </w:r>
            <w:r>
              <w:rPr>
                <w:rFonts w:ascii="Arial" w:eastAsia="Georgia" w:hAnsi="Arial" w:cs="Arial"/>
                <w:color w:val="252525"/>
                <w:sz w:val="20"/>
                <w:szCs w:val="20"/>
              </w:rPr>
              <w:t xml:space="preserve">Wahrzeichen der dänischen Ostseeinsel Bornholm ist ein geräucherter Hering: Der knusprige </w:t>
            </w:r>
            <w:hyperlink r:id="rId20" w:history="1">
              <w:r w:rsidRPr="000801D5">
                <w:rPr>
                  <w:rStyle w:val="Hyperlink"/>
                  <w:rFonts w:ascii="Arial" w:eastAsia="Georgia" w:hAnsi="Arial" w:cs="Arial"/>
                  <w:sz w:val="20"/>
                  <w:szCs w:val="20"/>
                </w:rPr>
                <w:t>Bornholmer</w:t>
              </w:r>
            </w:hyperlink>
            <w:r>
              <w:rPr>
                <w:rFonts w:ascii="Arial" w:eastAsia="Georgia" w:hAnsi="Arial" w:cs="Arial"/>
                <w:color w:val="252525"/>
                <w:sz w:val="20"/>
                <w:szCs w:val="20"/>
              </w:rPr>
              <w:t xml:space="preserve">. Die Räucherei im kleinen Fischereihafen ist ebenso eine Station der Radreise wie der Besuch einer Schokoladenfabrik und das Kosten des weichen Bornholmer Karamell. Dazwischen liegen Aussichten auf Klippenformationen, Windmühlen und Fachwerkhäuser. Dänemark ist wohl das fahrradfreundlichste Land der EU, ob in der Gruppe oder individuell, hier findet jeder sein Glück auf zwei Rädern. Jetzt buchbar für den Sommer </w:t>
            </w:r>
            <w:r w:rsidR="004C160A">
              <w:rPr>
                <w:rFonts w:ascii="Arial" w:eastAsia="Georgia" w:hAnsi="Arial" w:cs="Arial"/>
                <w:color w:val="252525"/>
                <w:sz w:val="20"/>
                <w:szCs w:val="20"/>
              </w:rPr>
              <w:t xml:space="preserve">2016 </w:t>
            </w:r>
            <w:r>
              <w:rPr>
                <w:rFonts w:ascii="Arial" w:eastAsia="Georgia" w:hAnsi="Arial" w:cs="Arial"/>
                <w:color w:val="252525"/>
                <w:sz w:val="20"/>
                <w:szCs w:val="20"/>
              </w:rPr>
              <w:t xml:space="preserve">bei </w:t>
            </w:r>
            <w:hyperlink r:id="rId21" w:history="1">
              <w:r w:rsidRPr="000801D5">
                <w:rPr>
                  <w:rStyle w:val="Hyperlink"/>
                  <w:rFonts w:ascii="Arial" w:eastAsia="Georgia" w:hAnsi="Arial" w:cs="Arial"/>
                  <w:sz w:val="20"/>
                  <w:szCs w:val="20"/>
                </w:rPr>
                <w:t>Die Landpartie</w:t>
              </w:r>
            </w:hyperlink>
            <w:r>
              <w:rPr>
                <w:rFonts w:ascii="Arial" w:eastAsia="Georgia" w:hAnsi="Arial" w:cs="Arial"/>
                <w:color w:val="252525"/>
                <w:sz w:val="20"/>
                <w:szCs w:val="20"/>
              </w:rPr>
              <w:t xml:space="preserve"> Radeln und Reisen, </w:t>
            </w:r>
            <w:hyperlink r:id="rId22" w:history="1">
              <w:r w:rsidRPr="00EA753C">
                <w:rPr>
                  <w:rStyle w:val="Hyperlink"/>
                  <w:rFonts w:ascii="Arial" w:eastAsia="Georgia" w:hAnsi="Arial" w:cs="Arial"/>
                  <w:sz w:val="20"/>
                  <w:szCs w:val="20"/>
                </w:rPr>
                <w:t>h</w:t>
              </w:r>
              <w:r w:rsidRPr="00EA753C">
                <w:rPr>
                  <w:rStyle w:val="Hyperlink"/>
                  <w:rFonts w:ascii="Arial" w:eastAsia="Georgia" w:hAnsi="Arial" w:cs="Arial"/>
                  <w:sz w:val="20"/>
                  <w:szCs w:val="20"/>
                </w:rPr>
                <w:t>ier</w:t>
              </w:r>
            </w:hyperlink>
            <w:r>
              <w:rPr>
                <w:rFonts w:ascii="Arial" w:eastAsia="Georgia" w:hAnsi="Arial" w:cs="Arial"/>
                <w:color w:val="252525"/>
                <w:sz w:val="20"/>
                <w:szCs w:val="20"/>
              </w:rPr>
              <w:t xml:space="preserve">. </w:t>
            </w:r>
          </w:p>
        </w:tc>
      </w:tr>
      <w:tr w:rsidR="00423EFA" w:rsidTr="00423EFA">
        <w:trPr>
          <w:trHeight w:val="851"/>
        </w:trPr>
        <w:tc>
          <w:tcPr>
            <w:tcW w:w="10205" w:type="dxa"/>
            <w:gridSpan w:val="2"/>
            <w:shd w:val="clear" w:color="auto" w:fill="F2F2F2" w:themeFill="background1" w:themeFillShade="F2"/>
            <w:tcMar>
              <w:top w:w="28" w:type="dxa"/>
              <w:left w:w="28" w:type="dxa"/>
              <w:bottom w:w="28" w:type="dxa"/>
              <w:right w:w="28" w:type="dxa"/>
            </w:tcMar>
            <w:vAlign w:val="bottom"/>
          </w:tcPr>
          <w:p w:rsidR="00423EFA" w:rsidRPr="001E43AA" w:rsidRDefault="00423EFA" w:rsidP="006A0D6F">
            <w:pPr>
              <w:pStyle w:val="Fuzeile"/>
              <w:tabs>
                <w:tab w:val="clear" w:pos="4536"/>
                <w:tab w:val="clear" w:pos="9072"/>
              </w:tabs>
              <w:jc w:val="center"/>
              <w:rPr>
                <w:rFonts w:ascii="Arial" w:hAnsi="Arial" w:cs="Arial"/>
                <w:sz w:val="18"/>
                <w:szCs w:val="18"/>
              </w:rPr>
            </w:pPr>
            <w:r w:rsidRPr="001E43AA">
              <w:rPr>
                <w:rFonts w:ascii="Arial" w:hAnsi="Arial" w:cs="Arial"/>
                <w:b/>
                <w:sz w:val="18"/>
                <w:szCs w:val="18"/>
              </w:rPr>
              <w:t xml:space="preserve">Pressekontakt: </w:t>
            </w:r>
            <w:r w:rsidRPr="001E43AA">
              <w:rPr>
                <w:rFonts w:ascii="Arial" w:hAnsi="Arial" w:cs="Arial"/>
                <w:i/>
                <w:sz w:val="18"/>
                <w:szCs w:val="18"/>
              </w:rPr>
              <w:t>primo PR</w:t>
            </w:r>
            <w:r w:rsidRPr="001E43AA">
              <w:rPr>
                <w:rFonts w:ascii="Arial" w:hAnsi="Arial" w:cs="Arial"/>
                <w:sz w:val="18"/>
                <w:szCs w:val="18"/>
              </w:rPr>
              <w:t xml:space="preserve"> Nuray Güler &amp; Anne Heußner</w:t>
            </w:r>
          </w:p>
          <w:p w:rsidR="00423EFA" w:rsidRPr="001E43AA" w:rsidRDefault="00423EFA" w:rsidP="006A0D6F">
            <w:pPr>
              <w:pStyle w:val="Fuzeile"/>
              <w:tabs>
                <w:tab w:val="clear" w:pos="4536"/>
                <w:tab w:val="clear" w:pos="9072"/>
              </w:tabs>
              <w:jc w:val="center"/>
              <w:rPr>
                <w:rFonts w:ascii="Arial" w:hAnsi="Arial" w:cs="Arial"/>
                <w:sz w:val="18"/>
                <w:szCs w:val="18"/>
              </w:rPr>
            </w:pPr>
            <w:r w:rsidRPr="001E43AA">
              <w:rPr>
                <w:rFonts w:ascii="Arial" w:hAnsi="Arial" w:cs="Arial"/>
                <w:sz w:val="18"/>
                <w:szCs w:val="18"/>
              </w:rPr>
              <w:t>Am Borsdorfer 13, 60435 Frankfurt am Main</w:t>
            </w:r>
          </w:p>
          <w:p w:rsidR="001E43AA" w:rsidRDefault="00423EFA" w:rsidP="006A0D6F">
            <w:pPr>
              <w:jc w:val="center"/>
              <w:rPr>
                <w:rFonts w:ascii="Arial" w:hAnsi="Arial" w:cs="Arial"/>
                <w:sz w:val="18"/>
                <w:szCs w:val="18"/>
              </w:rPr>
            </w:pPr>
            <w:r w:rsidRPr="001E43AA">
              <w:rPr>
                <w:rFonts w:ascii="Arial" w:hAnsi="Arial" w:cs="Arial"/>
                <w:sz w:val="18"/>
                <w:szCs w:val="18"/>
              </w:rPr>
              <w:t>Tel: + 49 (0)69/530 546 50 oder</w:t>
            </w:r>
            <w:r w:rsidRPr="001E43AA">
              <w:rPr>
                <w:rStyle w:val="spinner"/>
                <w:rFonts w:ascii="Arial" w:hAnsi="Arial" w:cs="Arial"/>
                <w:sz w:val="18"/>
                <w:szCs w:val="18"/>
              </w:rPr>
              <w:t xml:space="preserve"> </w:t>
            </w:r>
            <w:r w:rsidRPr="001E43AA">
              <w:rPr>
                <w:rFonts w:ascii="Arial" w:hAnsi="Arial" w:cs="Arial"/>
                <w:sz w:val="18"/>
                <w:szCs w:val="18"/>
              </w:rPr>
              <w:t>+ 49 (0)6154/80 19 364</w:t>
            </w:r>
          </w:p>
          <w:p w:rsidR="00423EFA" w:rsidRPr="00E05886" w:rsidRDefault="00F81859" w:rsidP="006A0D6F">
            <w:pPr>
              <w:jc w:val="center"/>
              <w:rPr>
                <w:lang w:eastAsia="de-CH"/>
              </w:rPr>
            </w:pPr>
            <w:hyperlink r:id="rId23" w:history="1">
              <w:r w:rsidR="00423EFA" w:rsidRPr="001E43AA">
                <w:rPr>
                  <w:rStyle w:val="Hyperlink"/>
                  <w:rFonts w:ascii="Arial" w:hAnsi="Arial" w:cs="Arial"/>
                  <w:sz w:val="18"/>
                  <w:szCs w:val="18"/>
                </w:rPr>
                <w:t>info@primo-pr.com</w:t>
              </w:r>
            </w:hyperlink>
            <w:r w:rsidR="00423EFA" w:rsidRPr="001E43AA">
              <w:rPr>
                <w:rFonts w:ascii="Arial" w:hAnsi="Arial" w:cs="Arial"/>
                <w:sz w:val="18"/>
                <w:szCs w:val="18"/>
              </w:rPr>
              <w:t xml:space="preserve">, </w:t>
            </w:r>
            <w:hyperlink r:id="rId24" w:history="1"/>
            <w:hyperlink r:id="rId25" w:history="1">
              <w:r w:rsidR="00423EFA" w:rsidRPr="001E43AA">
                <w:rPr>
                  <w:rStyle w:val="Hyperlink"/>
                  <w:rFonts w:ascii="Arial" w:hAnsi="Arial" w:cs="Arial"/>
                  <w:sz w:val="18"/>
                  <w:szCs w:val="18"/>
                </w:rPr>
                <w:t>www.primo-pr.com</w:t>
              </w:r>
            </w:hyperlink>
          </w:p>
        </w:tc>
      </w:tr>
      <w:bookmarkEnd w:id="0"/>
    </w:tbl>
    <w:p w:rsidR="008A35AF" w:rsidRPr="001E43AA" w:rsidRDefault="008A35AF" w:rsidP="006A0D6F">
      <w:pPr>
        <w:rPr>
          <w:rFonts w:ascii="Arial" w:hAnsi="Arial" w:cs="Arial"/>
          <w:sz w:val="2"/>
          <w:szCs w:val="2"/>
        </w:rPr>
      </w:pPr>
    </w:p>
    <w:sectPr w:rsidR="008A35AF" w:rsidRPr="001E43AA" w:rsidSect="006A0D6F">
      <w:pgSz w:w="11906" w:h="16838" w:code="9"/>
      <w:pgMar w:top="284" w:right="1134" w:bottom="28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03A" w:rsidRDefault="0045603A" w:rsidP="009A7749">
      <w:r>
        <w:separator/>
      </w:r>
    </w:p>
  </w:endnote>
  <w:endnote w:type="continuationSeparator" w:id="0">
    <w:p w:rsidR="0045603A" w:rsidRDefault="0045603A" w:rsidP="009A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David">
    <w:panose1 w:val="020E0502060401010101"/>
    <w:charset w:val="B1"/>
    <w:family w:val="swiss"/>
    <w:pitch w:val="variable"/>
    <w:sig w:usb0="00000801" w:usb1="00000000" w:usb2="00000000" w:usb3="00000000" w:csb0="0000002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03A" w:rsidRDefault="0045603A" w:rsidP="009A7749">
      <w:r>
        <w:separator/>
      </w:r>
    </w:p>
  </w:footnote>
  <w:footnote w:type="continuationSeparator" w:id="0">
    <w:p w:rsidR="0045603A" w:rsidRDefault="0045603A" w:rsidP="009A77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749"/>
    <w:rsid w:val="00037833"/>
    <w:rsid w:val="00052028"/>
    <w:rsid w:val="0005246E"/>
    <w:rsid w:val="000538EB"/>
    <w:rsid w:val="0005497C"/>
    <w:rsid w:val="0006420F"/>
    <w:rsid w:val="000673E4"/>
    <w:rsid w:val="00075B2E"/>
    <w:rsid w:val="000801D5"/>
    <w:rsid w:val="000C0848"/>
    <w:rsid w:val="00167EC5"/>
    <w:rsid w:val="001E212E"/>
    <w:rsid w:val="001E32FC"/>
    <w:rsid w:val="001E43AA"/>
    <w:rsid w:val="00232864"/>
    <w:rsid w:val="002426DC"/>
    <w:rsid w:val="00253433"/>
    <w:rsid w:val="0028512D"/>
    <w:rsid w:val="00297DFC"/>
    <w:rsid w:val="002B725F"/>
    <w:rsid w:val="002C6A9F"/>
    <w:rsid w:val="003375A5"/>
    <w:rsid w:val="003648E5"/>
    <w:rsid w:val="00393C8D"/>
    <w:rsid w:val="003F088E"/>
    <w:rsid w:val="003F2A9F"/>
    <w:rsid w:val="004137F4"/>
    <w:rsid w:val="0041593C"/>
    <w:rsid w:val="00421C5D"/>
    <w:rsid w:val="00423EFA"/>
    <w:rsid w:val="00450B99"/>
    <w:rsid w:val="0045603A"/>
    <w:rsid w:val="004601FE"/>
    <w:rsid w:val="0049300F"/>
    <w:rsid w:val="004C160A"/>
    <w:rsid w:val="004C3AEC"/>
    <w:rsid w:val="004D1147"/>
    <w:rsid w:val="004D58B0"/>
    <w:rsid w:val="004E43C5"/>
    <w:rsid w:val="00523D7A"/>
    <w:rsid w:val="00543F71"/>
    <w:rsid w:val="005475D1"/>
    <w:rsid w:val="00553256"/>
    <w:rsid w:val="005755BE"/>
    <w:rsid w:val="00596653"/>
    <w:rsid w:val="005A10F1"/>
    <w:rsid w:val="005D175B"/>
    <w:rsid w:val="006217ED"/>
    <w:rsid w:val="00640DF2"/>
    <w:rsid w:val="00671622"/>
    <w:rsid w:val="0068287A"/>
    <w:rsid w:val="006A0D6F"/>
    <w:rsid w:val="006C19DB"/>
    <w:rsid w:val="006C1F48"/>
    <w:rsid w:val="006D595D"/>
    <w:rsid w:val="006E31FB"/>
    <w:rsid w:val="006E3E6E"/>
    <w:rsid w:val="006F6D5D"/>
    <w:rsid w:val="00702E6A"/>
    <w:rsid w:val="00702F3C"/>
    <w:rsid w:val="00703933"/>
    <w:rsid w:val="00770F0B"/>
    <w:rsid w:val="007774F1"/>
    <w:rsid w:val="007A4113"/>
    <w:rsid w:val="007E7B9C"/>
    <w:rsid w:val="0082793A"/>
    <w:rsid w:val="00876D8D"/>
    <w:rsid w:val="00895880"/>
    <w:rsid w:val="008A35AF"/>
    <w:rsid w:val="008C0BD0"/>
    <w:rsid w:val="008C544D"/>
    <w:rsid w:val="008F2032"/>
    <w:rsid w:val="009039AD"/>
    <w:rsid w:val="00933749"/>
    <w:rsid w:val="00957229"/>
    <w:rsid w:val="00960FDF"/>
    <w:rsid w:val="00984D8C"/>
    <w:rsid w:val="009A7749"/>
    <w:rsid w:val="00A55010"/>
    <w:rsid w:val="00A75F77"/>
    <w:rsid w:val="00AD6E10"/>
    <w:rsid w:val="00AF69F6"/>
    <w:rsid w:val="00B021AF"/>
    <w:rsid w:val="00B231EE"/>
    <w:rsid w:val="00B30CA6"/>
    <w:rsid w:val="00BA18B8"/>
    <w:rsid w:val="00BA7192"/>
    <w:rsid w:val="00BC3E61"/>
    <w:rsid w:val="00BE5DCA"/>
    <w:rsid w:val="00CA3FE1"/>
    <w:rsid w:val="00CD4B63"/>
    <w:rsid w:val="00D04D1B"/>
    <w:rsid w:val="00D05793"/>
    <w:rsid w:val="00D51BF0"/>
    <w:rsid w:val="00D71302"/>
    <w:rsid w:val="00DD5737"/>
    <w:rsid w:val="00DE7644"/>
    <w:rsid w:val="00DF023F"/>
    <w:rsid w:val="00E05886"/>
    <w:rsid w:val="00E53A66"/>
    <w:rsid w:val="00EA753C"/>
    <w:rsid w:val="00F81859"/>
    <w:rsid w:val="00FD04A3"/>
    <w:rsid w:val="00FF70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74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9A7749"/>
    <w:rPr>
      <w:color w:val="0000FF"/>
      <w:u w:val="single"/>
    </w:rPr>
  </w:style>
  <w:style w:type="paragraph" w:styleId="Textkrper">
    <w:name w:val="Body Text"/>
    <w:basedOn w:val="Standard"/>
    <w:link w:val="TextkrperZchn"/>
    <w:rsid w:val="009A7749"/>
    <w:pPr>
      <w:spacing w:after="120" w:line="336" w:lineRule="auto"/>
    </w:pPr>
    <w:rPr>
      <w:rFonts w:ascii="Arial" w:hAnsi="Arial"/>
      <w:sz w:val="22"/>
      <w:szCs w:val="20"/>
      <w:lang w:val="x-none" w:eastAsia="x-none"/>
    </w:rPr>
  </w:style>
  <w:style w:type="character" w:customStyle="1" w:styleId="TextkrperZchn">
    <w:name w:val="Textkörper Zchn"/>
    <w:basedOn w:val="Absatz-Standardschriftart"/>
    <w:link w:val="Textkrper"/>
    <w:rsid w:val="009A7749"/>
    <w:rPr>
      <w:rFonts w:ascii="Arial" w:eastAsia="Times New Roman" w:hAnsi="Arial" w:cs="Times New Roman"/>
      <w:szCs w:val="20"/>
      <w:lang w:val="x-none" w:eastAsia="x-none"/>
    </w:rPr>
  </w:style>
  <w:style w:type="table" w:styleId="Tabellenraster">
    <w:name w:val="Table Grid"/>
    <w:basedOn w:val="NormaleTabelle"/>
    <w:rsid w:val="009A7749"/>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A77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7749"/>
    <w:rPr>
      <w:rFonts w:ascii="Tahoma" w:eastAsia="Times New Roman" w:hAnsi="Tahoma" w:cs="Tahoma"/>
      <w:sz w:val="16"/>
      <w:szCs w:val="16"/>
      <w:lang w:eastAsia="de-DE"/>
    </w:rPr>
  </w:style>
  <w:style w:type="paragraph" w:styleId="Kopfzeile">
    <w:name w:val="header"/>
    <w:basedOn w:val="Standard"/>
    <w:link w:val="KopfzeileZchn"/>
    <w:unhideWhenUsed/>
    <w:rsid w:val="009A7749"/>
    <w:pPr>
      <w:tabs>
        <w:tab w:val="center" w:pos="4536"/>
        <w:tab w:val="right" w:pos="9072"/>
      </w:tabs>
    </w:pPr>
  </w:style>
  <w:style w:type="character" w:customStyle="1" w:styleId="KopfzeileZchn">
    <w:name w:val="Kopfzeile Zchn"/>
    <w:basedOn w:val="Absatz-Standardschriftart"/>
    <w:link w:val="Kopfzeile"/>
    <w:uiPriority w:val="99"/>
    <w:rsid w:val="009A7749"/>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9A7749"/>
    <w:pPr>
      <w:tabs>
        <w:tab w:val="center" w:pos="4536"/>
        <w:tab w:val="right" w:pos="9072"/>
      </w:tabs>
    </w:pPr>
  </w:style>
  <w:style w:type="character" w:customStyle="1" w:styleId="FuzeileZchn">
    <w:name w:val="Fußzeile Zchn"/>
    <w:basedOn w:val="Absatz-Standardschriftart"/>
    <w:link w:val="Fuzeile"/>
    <w:uiPriority w:val="99"/>
    <w:rsid w:val="009A7749"/>
    <w:rPr>
      <w:rFonts w:ascii="Times New Roman" w:eastAsia="Times New Roman" w:hAnsi="Times New Roman" w:cs="Times New Roman"/>
      <w:sz w:val="24"/>
      <w:szCs w:val="24"/>
      <w:lang w:eastAsia="de-DE"/>
    </w:rPr>
  </w:style>
  <w:style w:type="character" w:customStyle="1" w:styleId="spinner">
    <w:name w:val="spinner"/>
    <w:rsid w:val="009A7749"/>
  </w:style>
  <w:style w:type="character" w:styleId="BesuchterHyperlink">
    <w:name w:val="FollowedHyperlink"/>
    <w:basedOn w:val="Absatz-Standardschriftart"/>
    <w:uiPriority w:val="99"/>
    <w:semiHidden/>
    <w:unhideWhenUsed/>
    <w:rsid w:val="00E53A66"/>
    <w:rPr>
      <w:color w:val="800080" w:themeColor="followedHyperlink"/>
      <w:u w:val="single"/>
    </w:rPr>
  </w:style>
  <w:style w:type="character" w:styleId="Kommentarzeichen">
    <w:name w:val="annotation reference"/>
    <w:basedOn w:val="Absatz-Standardschriftart"/>
    <w:uiPriority w:val="99"/>
    <w:semiHidden/>
    <w:unhideWhenUsed/>
    <w:rsid w:val="00E05886"/>
    <w:rPr>
      <w:sz w:val="16"/>
      <w:szCs w:val="16"/>
    </w:rPr>
  </w:style>
  <w:style w:type="paragraph" w:styleId="Kommentartext">
    <w:name w:val="annotation text"/>
    <w:basedOn w:val="Standard"/>
    <w:link w:val="KommentartextZchn"/>
    <w:uiPriority w:val="99"/>
    <w:semiHidden/>
    <w:unhideWhenUsed/>
    <w:rsid w:val="00E05886"/>
    <w:rPr>
      <w:sz w:val="20"/>
      <w:szCs w:val="20"/>
    </w:rPr>
  </w:style>
  <w:style w:type="character" w:customStyle="1" w:styleId="KommentartextZchn">
    <w:name w:val="Kommentartext Zchn"/>
    <w:basedOn w:val="Absatz-Standardschriftart"/>
    <w:link w:val="Kommentartext"/>
    <w:uiPriority w:val="99"/>
    <w:semiHidden/>
    <w:rsid w:val="00E05886"/>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05886"/>
    <w:rPr>
      <w:b/>
      <w:bCs/>
    </w:rPr>
  </w:style>
  <w:style w:type="character" w:customStyle="1" w:styleId="KommentarthemaZchn">
    <w:name w:val="Kommentarthema Zchn"/>
    <w:basedOn w:val="KommentartextZchn"/>
    <w:link w:val="Kommentarthema"/>
    <w:uiPriority w:val="99"/>
    <w:semiHidden/>
    <w:rsid w:val="00E05886"/>
    <w:rPr>
      <w:rFonts w:ascii="Times New Roman" w:eastAsia="Times New Roman" w:hAnsi="Times New Roman" w:cs="Times New Roman"/>
      <w:b/>
      <w:bCs/>
      <w:sz w:val="20"/>
      <w:szCs w:val="20"/>
      <w:lang w:eastAsia="de-DE"/>
    </w:rPr>
  </w:style>
  <w:style w:type="paragraph" w:styleId="StandardWeb">
    <w:name w:val="Normal (Web)"/>
    <w:basedOn w:val="Standard"/>
    <w:uiPriority w:val="99"/>
    <w:semiHidden/>
    <w:unhideWhenUsed/>
    <w:rsid w:val="00933749"/>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74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9A7749"/>
    <w:rPr>
      <w:color w:val="0000FF"/>
      <w:u w:val="single"/>
    </w:rPr>
  </w:style>
  <w:style w:type="paragraph" w:styleId="Textkrper">
    <w:name w:val="Body Text"/>
    <w:basedOn w:val="Standard"/>
    <w:link w:val="TextkrperZchn"/>
    <w:rsid w:val="009A7749"/>
    <w:pPr>
      <w:spacing w:after="120" w:line="336" w:lineRule="auto"/>
    </w:pPr>
    <w:rPr>
      <w:rFonts w:ascii="Arial" w:hAnsi="Arial"/>
      <w:sz w:val="22"/>
      <w:szCs w:val="20"/>
      <w:lang w:val="x-none" w:eastAsia="x-none"/>
    </w:rPr>
  </w:style>
  <w:style w:type="character" w:customStyle="1" w:styleId="TextkrperZchn">
    <w:name w:val="Textkörper Zchn"/>
    <w:basedOn w:val="Absatz-Standardschriftart"/>
    <w:link w:val="Textkrper"/>
    <w:rsid w:val="009A7749"/>
    <w:rPr>
      <w:rFonts w:ascii="Arial" w:eastAsia="Times New Roman" w:hAnsi="Arial" w:cs="Times New Roman"/>
      <w:szCs w:val="20"/>
      <w:lang w:val="x-none" w:eastAsia="x-none"/>
    </w:rPr>
  </w:style>
  <w:style w:type="table" w:styleId="Tabellenraster">
    <w:name w:val="Table Grid"/>
    <w:basedOn w:val="NormaleTabelle"/>
    <w:rsid w:val="009A7749"/>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A77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7749"/>
    <w:rPr>
      <w:rFonts w:ascii="Tahoma" w:eastAsia="Times New Roman" w:hAnsi="Tahoma" w:cs="Tahoma"/>
      <w:sz w:val="16"/>
      <w:szCs w:val="16"/>
      <w:lang w:eastAsia="de-DE"/>
    </w:rPr>
  </w:style>
  <w:style w:type="paragraph" w:styleId="Kopfzeile">
    <w:name w:val="header"/>
    <w:basedOn w:val="Standard"/>
    <w:link w:val="KopfzeileZchn"/>
    <w:unhideWhenUsed/>
    <w:rsid w:val="009A7749"/>
    <w:pPr>
      <w:tabs>
        <w:tab w:val="center" w:pos="4536"/>
        <w:tab w:val="right" w:pos="9072"/>
      </w:tabs>
    </w:pPr>
  </w:style>
  <w:style w:type="character" w:customStyle="1" w:styleId="KopfzeileZchn">
    <w:name w:val="Kopfzeile Zchn"/>
    <w:basedOn w:val="Absatz-Standardschriftart"/>
    <w:link w:val="Kopfzeile"/>
    <w:uiPriority w:val="99"/>
    <w:rsid w:val="009A7749"/>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9A7749"/>
    <w:pPr>
      <w:tabs>
        <w:tab w:val="center" w:pos="4536"/>
        <w:tab w:val="right" w:pos="9072"/>
      </w:tabs>
    </w:pPr>
  </w:style>
  <w:style w:type="character" w:customStyle="1" w:styleId="FuzeileZchn">
    <w:name w:val="Fußzeile Zchn"/>
    <w:basedOn w:val="Absatz-Standardschriftart"/>
    <w:link w:val="Fuzeile"/>
    <w:uiPriority w:val="99"/>
    <w:rsid w:val="009A7749"/>
    <w:rPr>
      <w:rFonts w:ascii="Times New Roman" w:eastAsia="Times New Roman" w:hAnsi="Times New Roman" w:cs="Times New Roman"/>
      <w:sz w:val="24"/>
      <w:szCs w:val="24"/>
      <w:lang w:eastAsia="de-DE"/>
    </w:rPr>
  </w:style>
  <w:style w:type="character" w:customStyle="1" w:styleId="spinner">
    <w:name w:val="spinner"/>
    <w:rsid w:val="009A7749"/>
  </w:style>
  <w:style w:type="character" w:styleId="BesuchterHyperlink">
    <w:name w:val="FollowedHyperlink"/>
    <w:basedOn w:val="Absatz-Standardschriftart"/>
    <w:uiPriority w:val="99"/>
    <w:semiHidden/>
    <w:unhideWhenUsed/>
    <w:rsid w:val="00E53A66"/>
    <w:rPr>
      <w:color w:val="800080" w:themeColor="followedHyperlink"/>
      <w:u w:val="single"/>
    </w:rPr>
  </w:style>
  <w:style w:type="character" w:styleId="Kommentarzeichen">
    <w:name w:val="annotation reference"/>
    <w:basedOn w:val="Absatz-Standardschriftart"/>
    <w:uiPriority w:val="99"/>
    <w:semiHidden/>
    <w:unhideWhenUsed/>
    <w:rsid w:val="00E05886"/>
    <w:rPr>
      <w:sz w:val="16"/>
      <w:szCs w:val="16"/>
    </w:rPr>
  </w:style>
  <w:style w:type="paragraph" w:styleId="Kommentartext">
    <w:name w:val="annotation text"/>
    <w:basedOn w:val="Standard"/>
    <w:link w:val="KommentartextZchn"/>
    <w:uiPriority w:val="99"/>
    <w:semiHidden/>
    <w:unhideWhenUsed/>
    <w:rsid w:val="00E05886"/>
    <w:rPr>
      <w:sz w:val="20"/>
      <w:szCs w:val="20"/>
    </w:rPr>
  </w:style>
  <w:style w:type="character" w:customStyle="1" w:styleId="KommentartextZchn">
    <w:name w:val="Kommentartext Zchn"/>
    <w:basedOn w:val="Absatz-Standardschriftart"/>
    <w:link w:val="Kommentartext"/>
    <w:uiPriority w:val="99"/>
    <w:semiHidden/>
    <w:rsid w:val="00E05886"/>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05886"/>
    <w:rPr>
      <w:b/>
      <w:bCs/>
    </w:rPr>
  </w:style>
  <w:style w:type="character" w:customStyle="1" w:styleId="KommentarthemaZchn">
    <w:name w:val="Kommentarthema Zchn"/>
    <w:basedOn w:val="KommentartextZchn"/>
    <w:link w:val="Kommentarthema"/>
    <w:uiPriority w:val="99"/>
    <w:semiHidden/>
    <w:rsid w:val="00E05886"/>
    <w:rPr>
      <w:rFonts w:ascii="Times New Roman" w:eastAsia="Times New Roman" w:hAnsi="Times New Roman" w:cs="Times New Roman"/>
      <w:b/>
      <w:bCs/>
      <w:sz w:val="20"/>
      <w:szCs w:val="20"/>
      <w:lang w:eastAsia="de-DE"/>
    </w:rPr>
  </w:style>
  <w:style w:type="paragraph" w:styleId="StandardWeb">
    <w:name w:val="Normal (Web)"/>
    <w:basedOn w:val="Standard"/>
    <w:uiPriority w:val="99"/>
    <w:semiHidden/>
    <w:unhideWhenUsed/>
    <w:rsid w:val="00933749"/>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29948">
      <w:bodyDiv w:val="1"/>
      <w:marLeft w:val="0"/>
      <w:marRight w:val="0"/>
      <w:marTop w:val="0"/>
      <w:marBottom w:val="0"/>
      <w:divBdr>
        <w:top w:val="none" w:sz="0" w:space="0" w:color="auto"/>
        <w:left w:val="none" w:sz="0" w:space="0" w:color="auto"/>
        <w:bottom w:val="none" w:sz="0" w:space="0" w:color="auto"/>
        <w:right w:val="none" w:sz="0" w:space="0" w:color="auto"/>
      </w:divBdr>
    </w:div>
    <w:div w:id="995035902">
      <w:bodyDiv w:val="1"/>
      <w:marLeft w:val="0"/>
      <w:marRight w:val="0"/>
      <w:marTop w:val="0"/>
      <w:marBottom w:val="0"/>
      <w:divBdr>
        <w:top w:val="none" w:sz="0" w:space="0" w:color="auto"/>
        <w:left w:val="none" w:sz="0" w:space="0" w:color="auto"/>
        <w:bottom w:val="none" w:sz="0" w:space="0" w:color="auto"/>
        <w:right w:val="none" w:sz="0" w:space="0" w:color="auto"/>
      </w:divBdr>
    </w:div>
    <w:div w:id="124256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imo-pr.com/bildarchiv/downloads.php?download=915" TargetMode="External"/><Relationship Id="rId18" Type="http://schemas.openxmlformats.org/officeDocument/2006/relationships/hyperlink" Target="http://www.primo-pr.com/bildarchiv/downloads.php?download=940"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dielandpartie.de/" TargetMode="External"/><Relationship Id="rId7" Type="http://schemas.openxmlformats.org/officeDocument/2006/relationships/endnotes" Target="endnotes.xml"/><Relationship Id="rId12" Type="http://schemas.openxmlformats.org/officeDocument/2006/relationships/hyperlink" Target="http://www.hofzwei.de/speisekarte.html" TargetMode="External"/><Relationship Id="rId17" Type="http://schemas.openxmlformats.org/officeDocument/2006/relationships/hyperlink" Target="http://www.primo-pr.com/bildarchiv/downloads.php?download=941" TargetMode="External"/><Relationship Id="rId25" Type="http://schemas.openxmlformats.org/officeDocument/2006/relationships/hyperlink" Target="http://www.primo-pr.com" TargetMode="External"/><Relationship Id="rId2" Type="http://schemas.openxmlformats.org/officeDocument/2006/relationships/styles" Target="styles.xml"/><Relationship Id="rId16" Type="http://schemas.openxmlformats.org/officeDocument/2006/relationships/hyperlink" Target="http://www.ap-hotel.de/" TargetMode="External"/><Relationship Id="rId20" Type="http://schemas.openxmlformats.org/officeDocument/2006/relationships/hyperlink" Target="http://www.dielandpartie.de/radreise-bornholm-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venpick.com/berlin" TargetMode="External"/><Relationship Id="rId24" Type="http://schemas.openxmlformats.org/officeDocument/2006/relationships/hyperlink" Target="http://www.primo-pr.com" TargetMode="External"/><Relationship Id="rId5" Type="http://schemas.openxmlformats.org/officeDocument/2006/relationships/webSettings" Target="webSettings.xml"/><Relationship Id="rId15" Type="http://schemas.openxmlformats.org/officeDocument/2006/relationships/hyperlink" Target="http://www.primo-pr.com/bildarchiv/downloads.php?download=941" TargetMode="External"/><Relationship Id="rId23" Type="http://schemas.openxmlformats.org/officeDocument/2006/relationships/hyperlink" Target="mailto:info@primo-pr.com" TargetMode="External"/><Relationship Id="rId10" Type="http://schemas.openxmlformats.org/officeDocument/2006/relationships/image" Target="media/image2.jpg"/><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hyperlink" Target="http://www.primo-pr.com/bildarchiv/downloads.php?download=939" TargetMode="External"/><Relationship Id="rId14" Type="http://schemas.openxmlformats.org/officeDocument/2006/relationships/image" Target="media/image3.jpeg"/><Relationship Id="rId22" Type="http://schemas.openxmlformats.org/officeDocument/2006/relationships/hyperlink" Target="http://www.dielandpartie.de/radreise-bornholm-g.html" TargetMode="External"/><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2FC04-03A5-4C03-96D7-3C1443293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4</cp:revision>
  <cp:lastPrinted>2015-11-19T10:39:00Z</cp:lastPrinted>
  <dcterms:created xsi:type="dcterms:W3CDTF">2015-11-19T10:34:00Z</dcterms:created>
  <dcterms:modified xsi:type="dcterms:W3CDTF">2015-11-19T11:02:00Z</dcterms:modified>
</cp:coreProperties>
</file>